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4070.xml.htm"/>
      <w:bookmarkStart w:id="1" w:name="kswkform4_17845840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Kenneth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Process Technologies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239.58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374.5856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settlement of restricted share units granted under the 2016 Stock Incentive Plan of Honeywell International Inc. and its Affiliates that vested upon the successful completion of the spin-off of Honeywell Aerospace Inc. from Honeywell International Inc. ("Honeywell Technologies") on June 29, 2026 and were adjusted to reflect the spin-off and further adjusted to reflect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the reinvestment of dividend equivalents into 32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Instrument converts to common stock of Honeywell Technologies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Kenneth J. West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222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3759</Characters>
  <CharactersWithSpaces>4352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