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4340.xml.htm"/>
      <w:bookmarkStart w:id="1" w:name="kswkform4_17845843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Kapur Vimal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239.58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23,288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Trust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499.0636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401k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settlement of restricted share units granted under the 2016 Stock Incentive Plan of Honeywell International Inc. and its Affiliates that vested upon the successful completion of the spin-off of Honeywell Aerospace Inc. from Honeywell International Inc. ("Honeywell Technologies") on June 29, 2026 and were adjusted to reflect the spin-off and further adjusted to reflect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98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Instrument converts to common stock of Honeywell Technologies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Vimal Kapur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2938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3779</Characters>
  <CharactersWithSpaces>4375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